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606" w:rsidRPr="007A5D90" w:rsidRDefault="007A5D90" w:rsidP="00C35291">
      <w:pPr>
        <w:spacing w:line="240" w:lineRule="auto"/>
        <w:contextualSpacing/>
        <w:jc w:val="center"/>
        <w:rPr>
          <w:rFonts w:ascii="Nyala" w:hAnsi="Nyala"/>
          <w:b/>
          <w:sz w:val="96"/>
          <w:szCs w:val="96"/>
        </w:rPr>
      </w:pPr>
      <w:r w:rsidRPr="007A5D90">
        <w:rPr>
          <w:rFonts w:ascii="Nyala" w:hAnsi="Nyala"/>
          <w:b/>
          <w:sz w:val="96"/>
          <w:szCs w:val="96"/>
        </w:rPr>
        <w:t>ROZVOJ HRUBÉ A JEMNÉ MOTORIKY,</w:t>
      </w:r>
    </w:p>
    <w:p w:rsidR="007A5D90" w:rsidRDefault="007A5D90" w:rsidP="00C35291">
      <w:pPr>
        <w:spacing w:line="240" w:lineRule="auto"/>
        <w:contextualSpacing/>
        <w:jc w:val="center"/>
        <w:rPr>
          <w:rFonts w:ascii="Nyala" w:hAnsi="Nyala"/>
          <w:b/>
          <w:sz w:val="96"/>
          <w:szCs w:val="96"/>
        </w:rPr>
      </w:pPr>
      <w:r w:rsidRPr="007A5D90">
        <w:rPr>
          <w:rFonts w:ascii="Nyala" w:hAnsi="Nyala"/>
          <w:b/>
          <w:sz w:val="96"/>
          <w:szCs w:val="96"/>
        </w:rPr>
        <w:t>GRAFOMOTOIRKA</w:t>
      </w:r>
    </w:p>
    <w:p w:rsidR="00277756" w:rsidRDefault="00277756" w:rsidP="00C35291">
      <w:pPr>
        <w:spacing w:line="240" w:lineRule="auto"/>
        <w:contextualSpacing/>
        <w:jc w:val="center"/>
        <w:rPr>
          <w:rFonts w:ascii="Nyala" w:hAnsi="Nyala"/>
          <w:b/>
          <w:sz w:val="96"/>
          <w:szCs w:val="96"/>
        </w:rPr>
      </w:pPr>
    </w:p>
    <w:p w:rsidR="001125F1" w:rsidRPr="001125F1" w:rsidRDefault="001125F1" w:rsidP="001125F1">
      <w:pPr>
        <w:spacing w:line="240" w:lineRule="auto"/>
        <w:rPr>
          <w:rFonts w:ascii="Nyala" w:hAnsi="Nyala"/>
          <w:b/>
          <w:sz w:val="40"/>
          <w:szCs w:val="40"/>
        </w:rPr>
      </w:pPr>
      <w:r>
        <w:rPr>
          <w:rFonts w:ascii="Nyala" w:hAnsi="Nyala"/>
          <w:b/>
          <w:sz w:val="40"/>
          <w:szCs w:val="40"/>
        </w:rPr>
        <w:t xml:space="preserve">Seznam </w:t>
      </w:r>
      <w:r w:rsidR="0093507D">
        <w:rPr>
          <w:rFonts w:ascii="Nyala" w:hAnsi="Nyala"/>
          <w:b/>
          <w:sz w:val="40"/>
          <w:szCs w:val="40"/>
        </w:rPr>
        <w:t xml:space="preserve">použité literatury: </w:t>
      </w:r>
      <w:r>
        <w:rPr>
          <w:rFonts w:ascii="Nyala" w:hAnsi="Nyala"/>
          <w:b/>
          <w:sz w:val="40"/>
          <w:szCs w:val="40"/>
        </w:rPr>
        <w:t xml:space="preserve"> </w:t>
      </w:r>
    </w:p>
    <w:p w:rsidR="001125F1" w:rsidRPr="001125F1" w:rsidRDefault="001125F1" w:rsidP="001125F1">
      <w:pPr>
        <w:spacing w:line="240" w:lineRule="auto"/>
        <w:rPr>
          <w:rFonts w:ascii="Nyala" w:hAnsi="Nyala"/>
          <w:b/>
          <w:sz w:val="28"/>
          <w:szCs w:val="28"/>
        </w:rPr>
      </w:pPr>
    </w:p>
    <w:p w:rsidR="001125F1" w:rsidRPr="0093507D" w:rsidRDefault="00900F26" w:rsidP="001125F1">
      <w:pPr>
        <w:spacing w:line="240" w:lineRule="auto"/>
        <w:rPr>
          <w:rFonts w:ascii="Nyala" w:hAnsi="Nyala"/>
          <w:b/>
          <w:sz w:val="28"/>
          <w:szCs w:val="28"/>
        </w:rPr>
      </w:pPr>
      <w:r>
        <w:rPr>
          <w:rFonts w:ascii="Nyala" w:hAnsi="Nyala"/>
          <w:sz w:val="28"/>
          <w:szCs w:val="28"/>
        </w:rPr>
        <w:t>BEDNÁŘOVÁ J.</w:t>
      </w:r>
      <w:r w:rsidR="0093507D" w:rsidRPr="0093507D">
        <w:rPr>
          <w:rFonts w:ascii="Nyala" w:hAnsi="Nyala"/>
          <w:sz w:val="28"/>
          <w:szCs w:val="28"/>
        </w:rPr>
        <w:t>,</w:t>
      </w:r>
      <w:r w:rsidR="001125F1" w:rsidRPr="0093507D">
        <w:rPr>
          <w:rFonts w:ascii="Nyala" w:hAnsi="Nyala"/>
          <w:sz w:val="28"/>
          <w:szCs w:val="28"/>
        </w:rPr>
        <w:t xml:space="preserve"> ŠMARDOVÁ</w:t>
      </w:r>
      <w:r>
        <w:rPr>
          <w:rFonts w:ascii="Nyala" w:hAnsi="Nyala"/>
          <w:sz w:val="28"/>
          <w:szCs w:val="28"/>
        </w:rPr>
        <w:t xml:space="preserve"> V.</w:t>
      </w:r>
      <w:r w:rsidR="0093507D" w:rsidRPr="0093507D">
        <w:rPr>
          <w:rFonts w:ascii="Nyala" w:hAnsi="Nyala"/>
          <w:sz w:val="28"/>
          <w:szCs w:val="28"/>
        </w:rPr>
        <w:t xml:space="preserve"> -</w:t>
      </w:r>
      <w:r w:rsidR="001125F1" w:rsidRPr="0093507D">
        <w:rPr>
          <w:rFonts w:ascii="Nyala" w:hAnsi="Nyala"/>
          <w:sz w:val="28"/>
          <w:szCs w:val="28"/>
        </w:rPr>
        <w:t xml:space="preserve"> </w:t>
      </w:r>
      <w:r w:rsidR="001125F1" w:rsidRPr="0093507D">
        <w:rPr>
          <w:rFonts w:ascii="Nyala" w:hAnsi="Nyala"/>
          <w:b/>
          <w:i/>
          <w:iCs/>
          <w:sz w:val="28"/>
          <w:szCs w:val="28"/>
        </w:rPr>
        <w:t xml:space="preserve">Rozvoj </w:t>
      </w:r>
      <w:proofErr w:type="spellStart"/>
      <w:r w:rsidR="001125F1" w:rsidRPr="0093507D">
        <w:rPr>
          <w:rFonts w:ascii="Nyala" w:hAnsi="Nyala"/>
          <w:b/>
          <w:i/>
          <w:iCs/>
          <w:sz w:val="28"/>
          <w:szCs w:val="28"/>
        </w:rPr>
        <w:t>grafomotorik</w:t>
      </w:r>
      <w:r w:rsidR="0093507D">
        <w:rPr>
          <w:rFonts w:ascii="Nyala" w:hAnsi="Nyala"/>
          <w:b/>
          <w:i/>
          <w:iCs/>
          <w:sz w:val="28"/>
          <w:szCs w:val="28"/>
        </w:rPr>
        <w:t>y</w:t>
      </w:r>
      <w:proofErr w:type="spellEnd"/>
    </w:p>
    <w:p w:rsidR="0093507D" w:rsidRDefault="00900F26" w:rsidP="001125F1">
      <w:pPr>
        <w:spacing w:line="240" w:lineRule="auto"/>
        <w:rPr>
          <w:rFonts w:ascii="Nyala" w:hAnsi="Nyala"/>
          <w:b/>
          <w:i/>
          <w:sz w:val="28"/>
          <w:szCs w:val="28"/>
        </w:rPr>
      </w:pPr>
      <w:r>
        <w:rPr>
          <w:rFonts w:ascii="Nyala" w:hAnsi="Nyala"/>
          <w:sz w:val="28"/>
          <w:szCs w:val="28"/>
        </w:rPr>
        <w:t>DVOŘÁKOVÁ H.</w:t>
      </w:r>
      <w:r w:rsidR="0093507D">
        <w:rPr>
          <w:rFonts w:ascii="Nyala" w:hAnsi="Nyala"/>
          <w:sz w:val="28"/>
          <w:szCs w:val="28"/>
        </w:rPr>
        <w:t xml:space="preserve"> </w:t>
      </w:r>
      <w:r w:rsidR="0093507D" w:rsidRPr="0093507D">
        <w:rPr>
          <w:rFonts w:ascii="Nyala" w:hAnsi="Nyala"/>
          <w:b/>
          <w:sz w:val="28"/>
          <w:szCs w:val="28"/>
        </w:rPr>
        <w:t xml:space="preserve">- </w:t>
      </w:r>
      <w:r w:rsidR="00972881" w:rsidRPr="0093507D">
        <w:rPr>
          <w:rFonts w:ascii="Nyala" w:hAnsi="Nyala"/>
          <w:b/>
          <w:i/>
          <w:sz w:val="28"/>
          <w:szCs w:val="28"/>
        </w:rPr>
        <w:t>Základní motorika</w:t>
      </w:r>
    </w:p>
    <w:p w:rsidR="00900F26" w:rsidRPr="00900F26" w:rsidRDefault="00900F26" w:rsidP="001125F1">
      <w:pPr>
        <w:spacing w:line="240" w:lineRule="auto"/>
        <w:rPr>
          <w:rFonts w:ascii="Nyala" w:hAnsi="Nyala"/>
          <w:sz w:val="28"/>
          <w:szCs w:val="28"/>
        </w:rPr>
      </w:pPr>
      <w:r>
        <w:rPr>
          <w:rFonts w:ascii="Nyala" w:hAnsi="Nyala"/>
          <w:sz w:val="28"/>
          <w:szCs w:val="28"/>
        </w:rPr>
        <w:t xml:space="preserve">ŠEMBEROVÁ J. – </w:t>
      </w:r>
      <w:r w:rsidRPr="00900F26">
        <w:rPr>
          <w:rFonts w:ascii="Nyala" w:hAnsi="Nyala"/>
          <w:b/>
          <w:sz w:val="28"/>
          <w:szCs w:val="28"/>
        </w:rPr>
        <w:t>Příprava na psaní</w:t>
      </w:r>
      <w:r>
        <w:rPr>
          <w:rFonts w:ascii="Nyala" w:hAnsi="Nyala"/>
          <w:sz w:val="28"/>
          <w:szCs w:val="28"/>
        </w:rPr>
        <w:t xml:space="preserve"> </w:t>
      </w:r>
    </w:p>
    <w:p w:rsidR="0093507D" w:rsidRPr="0093507D" w:rsidRDefault="0093507D" w:rsidP="001125F1">
      <w:pPr>
        <w:spacing w:line="240" w:lineRule="auto"/>
        <w:rPr>
          <w:rFonts w:ascii="Nyala" w:hAnsi="Nyala"/>
          <w:sz w:val="28"/>
          <w:szCs w:val="28"/>
        </w:rPr>
      </w:pPr>
    </w:p>
    <w:p w:rsidR="00972881" w:rsidRPr="0093507D" w:rsidRDefault="001125F1" w:rsidP="001125F1">
      <w:pPr>
        <w:autoSpaceDE w:val="0"/>
        <w:autoSpaceDN w:val="0"/>
        <w:adjustRightInd w:val="0"/>
        <w:spacing w:after="0" w:line="240" w:lineRule="auto"/>
        <w:rPr>
          <w:rFonts w:ascii="Nyala" w:hAnsi="Nyala" w:cs="Calibri"/>
          <w:b/>
          <w:sz w:val="28"/>
          <w:szCs w:val="28"/>
        </w:rPr>
      </w:pPr>
      <w:r w:rsidRPr="0093507D">
        <w:rPr>
          <w:rFonts w:ascii="Nyala" w:hAnsi="Nyala" w:cs="Calibri"/>
          <w:b/>
          <w:sz w:val="28"/>
          <w:szCs w:val="28"/>
        </w:rPr>
        <w:t>Elektronický zdroj</w:t>
      </w:r>
      <w:r w:rsidR="00881F1A" w:rsidRPr="0093507D">
        <w:rPr>
          <w:rFonts w:ascii="Nyala" w:hAnsi="Nyala" w:cs="Calibri"/>
          <w:b/>
          <w:sz w:val="28"/>
          <w:szCs w:val="28"/>
        </w:rPr>
        <w:t>:</w:t>
      </w:r>
    </w:p>
    <w:p w:rsidR="00881F1A" w:rsidRPr="0093507D" w:rsidRDefault="00881F1A" w:rsidP="001125F1">
      <w:pPr>
        <w:autoSpaceDE w:val="0"/>
        <w:autoSpaceDN w:val="0"/>
        <w:adjustRightInd w:val="0"/>
        <w:spacing w:after="0" w:line="240" w:lineRule="auto"/>
        <w:rPr>
          <w:rFonts w:ascii="Nyala" w:hAnsi="Nyala" w:cs="Calibri"/>
          <w:sz w:val="28"/>
          <w:szCs w:val="28"/>
        </w:rPr>
      </w:pPr>
    </w:p>
    <w:p w:rsidR="001125F1" w:rsidRPr="0093507D" w:rsidRDefault="001125F1" w:rsidP="001125F1">
      <w:pPr>
        <w:autoSpaceDE w:val="0"/>
        <w:autoSpaceDN w:val="0"/>
        <w:adjustRightInd w:val="0"/>
        <w:spacing w:after="0" w:line="240" w:lineRule="auto"/>
        <w:rPr>
          <w:rFonts w:ascii="Nyala" w:hAnsi="Nyala" w:cs="Calibri"/>
          <w:sz w:val="28"/>
          <w:szCs w:val="28"/>
        </w:rPr>
      </w:pPr>
      <w:r w:rsidRPr="0093507D">
        <w:rPr>
          <w:rFonts w:ascii="Nyala" w:hAnsi="Nyala" w:cs="Calibri"/>
          <w:sz w:val="28"/>
          <w:szCs w:val="28"/>
        </w:rPr>
        <w:t xml:space="preserve">http://www.i-creative.cz/ </w:t>
      </w:r>
    </w:p>
    <w:p w:rsidR="003F277D" w:rsidRPr="0093507D" w:rsidRDefault="00FA4721" w:rsidP="001125F1">
      <w:pPr>
        <w:autoSpaceDE w:val="0"/>
        <w:autoSpaceDN w:val="0"/>
        <w:adjustRightInd w:val="0"/>
        <w:spacing w:after="0" w:line="240" w:lineRule="auto"/>
        <w:rPr>
          <w:rStyle w:val="CittHTML"/>
          <w:rFonts w:ascii="Nyala" w:hAnsi="Nyala" w:cs="Arial"/>
          <w:i w:val="0"/>
          <w:sz w:val="28"/>
          <w:szCs w:val="28"/>
        </w:rPr>
      </w:pPr>
      <w:hyperlink r:id="rId5" w:history="1">
        <w:r w:rsidR="00E944F4" w:rsidRPr="0093507D">
          <w:rPr>
            <w:rStyle w:val="Hypertextovodkaz"/>
            <w:rFonts w:ascii="Nyala" w:hAnsi="Nyala" w:cs="Arial"/>
            <w:color w:val="auto"/>
            <w:sz w:val="28"/>
            <w:szCs w:val="28"/>
            <w:u w:val="none"/>
          </w:rPr>
          <w:t>https://cz.pinterest.com/</w:t>
        </w:r>
      </w:hyperlink>
    </w:p>
    <w:p w:rsidR="00E944F4" w:rsidRPr="005959B2" w:rsidRDefault="00FA4721" w:rsidP="001125F1">
      <w:pPr>
        <w:autoSpaceDE w:val="0"/>
        <w:autoSpaceDN w:val="0"/>
        <w:adjustRightInd w:val="0"/>
        <w:spacing w:after="0" w:line="240" w:lineRule="auto"/>
        <w:rPr>
          <w:rFonts w:ascii="Nyala" w:hAnsi="Nyala" w:cs="Calibri"/>
          <w:sz w:val="28"/>
          <w:szCs w:val="28"/>
        </w:rPr>
      </w:pPr>
      <w:hyperlink r:id="rId6" w:history="1">
        <w:r w:rsidR="00900F26" w:rsidRPr="005959B2">
          <w:rPr>
            <w:rStyle w:val="Hypertextovodkaz"/>
            <w:rFonts w:ascii="Nyala" w:hAnsi="Nyala" w:cs="Calibri"/>
            <w:color w:val="auto"/>
            <w:sz w:val="28"/>
            <w:szCs w:val="28"/>
          </w:rPr>
          <w:t>http://www.predskolaci.cz/</w:t>
        </w:r>
      </w:hyperlink>
    </w:p>
    <w:p w:rsidR="00900F26" w:rsidRDefault="00900F26" w:rsidP="001125F1">
      <w:pPr>
        <w:autoSpaceDE w:val="0"/>
        <w:autoSpaceDN w:val="0"/>
        <w:adjustRightInd w:val="0"/>
        <w:spacing w:after="0" w:line="240" w:lineRule="auto"/>
        <w:rPr>
          <w:rFonts w:ascii="Nyala" w:hAnsi="Nyala" w:cs="Calibri"/>
          <w:sz w:val="28"/>
          <w:szCs w:val="28"/>
        </w:rPr>
      </w:pPr>
    </w:p>
    <w:p w:rsidR="00900F26" w:rsidRDefault="00900F26" w:rsidP="001125F1">
      <w:pPr>
        <w:autoSpaceDE w:val="0"/>
        <w:autoSpaceDN w:val="0"/>
        <w:adjustRightInd w:val="0"/>
        <w:spacing w:after="0" w:line="240" w:lineRule="auto"/>
        <w:rPr>
          <w:rFonts w:ascii="Nyala" w:hAnsi="Nyala" w:cs="Calibri"/>
          <w:sz w:val="28"/>
          <w:szCs w:val="28"/>
        </w:rPr>
      </w:pPr>
    </w:p>
    <w:p w:rsidR="00900F26" w:rsidRDefault="00900F26" w:rsidP="001125F1">
      <w:pPr>
        <w:autoSpaceDE w:val="0"/>
        <w:autoSpaceDN w:val="0"/>
        <w:adjustRightInd w:val="0"/>
        <w:spacing w:after="0" w:line="240" w:lineRule="auto"/>
        <w:rPr>
          <w:rFonts w:ascii="Nyala" w:hAnsi="Nyala" w:cs="Calibri"/>
          <w:b/>
          <w:sz w:val="28"/>
          <w:szCs w:val="28"/>
        </w:rPr>
      </w:pPr>
      <w:r w:rsidRPr="00900F26">
        <w:rPr>
          <w:rFonts w:ascii="Nyala" w:hAnsi="Nyala" w:cs="Calibri"/>
          <w:b/>
          <w:sz w:val="28"/>
          <w:szCs w:val="28"/>
        </w:rPr>
        <w:t xml:space="preserve">Náměty na </w:t>
      </w:r>
      <w:proofErr w:type="spellStart"/>
      <w:r w:rsidRPr="00900F26">
        <w:rPr>
          <w:rFonts w:ascii="Nyala" w:hAnsi="Nyala" w:cs="Calibri"/>
          <w:b/>
          <w:sz w:val="28"/>
          <w:szCs w:val="28"/>
        </w:rPr>
        <w:t>grafomotorickou</w:t>
      </w:r>
      <w:proofErr w:type="spellEnd"/>
      <w:r w:rsidRPr="00900F26">
        <w:rPr>
          <w:rFonts w:ascii="Nyala" w:hAnsi="Nyala" w:cs="Calibri"/>
          <w:b/>
          <w:sz w:val="28"/>
          <w:szCs w:val="28"/>
        </w:rPr>
        <w:t xml:space="preserve"> činnost: </w:t>
      </w:r>
    </w:p>
    <w:p w:rsidR="00DE6C79" w:rsidRPr="00900F26" w:rsidRDefault="00DE6C79" w:rsidP="001125F1">
      <w:pPr>
        <w:autoSpaceDE w:val="0"/>
        <w:autoSpaceDN w:val="0"/>
        <w:adjustRightInd w:val="0"/>
        <w:spacing w:after="0" w:line="240" w:lineRule="auto"/>
        <w:rPr>
          <w:rFonts w:ascii="Nyala" w:hAnsi="Nyala" w:cs="Calibri"/>
          <w:b/>
          <w:sz w:val="28"/>
          <w:szCs w:val="28"/>
        </w:rPr>
      </w:pPr>
    </w:p>
    <w:p w:rsidR="00900F26" w:rsidRPr="00DE6C79" w:rsidRDefault="00DE6C79" w:rsidP="00900F2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Nyala" w:hAnsi="Nyala" w:cs="Calibri"/>
          <w:sz w:val="44"/>
          <w:szCs w:val="44"/>
        </w:rPr>
      </w:pPr>
      <w:r w:rsidRPr="00DE6C79">
        <w:rPr>
          <w:rFonts w:ascii="Nyala" w:hAnsi="Nyala" w:cs="Calibri"/>
          <w:sz w:val="44"/>
          <w:szCs w:val="44"/>
        </w:rPr>
        <w:t>V MŠ U KOPÍRKY</w:t>
      </w:r>
    </w:p>
    <w:p w:rsidR="00DE6C79" w:rsidRDefault="00DE6C79" w:rsidP="00DE6C79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Nyala" w:hAnsi="Nyala" w:cs="Calibri"/>
          <w:sz w:val="28"/>
          <w:szCs w:val="28"/>
        </w:rPr>
      </w:pPr>
    </w:p>
    <w:p w:rsidR="00900F26" w:rsidRDefault="00900F26" w:rsidP="00900F26">
      <w:pPr>
        <w:autoSpaceDE w:val="0"/>
        <w:autoSpaceDN w:val="0"/>
        <w:adjustRightInd w:val="0"/>
        <w:spacing w:after="0" w:line="240" w:lineRule="auto"/>
        <w:rPr>
          <w:rFonts w:ascii="Nyala" w:hAnsi="Nyala" w:cs="Calibri"/>
          <w:sz w:val="28"/>
          <w:szCs w:val="28"/>
        </w:rPr>
      </w:pPr>
      <w:r>
        <w:rPr>
          <w:rFonts w:ascii="Nyala" w:hAnsi="Nyala" w:cs="Calibri"/>
          <w:sz w:val="28"/>
          <w:szCs w:val="28"/>
        </w:rPr>
        <w:t xml:space="preserve">POKORNÁ V. – </w:t>
      </w:r>
      <w:r w:rsidRPr="00900F26">
        <w:rPr>
          <w:rFonts w:ascii="Nyala" w:hAnsi="Nyala" w:cs="Calibri"/>
          <w:b/>
          <w:sz w:val="28"/>
          <w:szCs w:val="28"/>
        </w:rPr>
        <w:t>Šimonovy pracovní listy</w:t>
      </w:r>
    </w:p>
    <w:p w:rsidR="00900F26" w:rsidRPr="00900F26" w:rsidRDefault="00900F26" w:rsidP="00900F26">
      <w:pPr>
        <w:autoSpaceDE w:val="0"/>
        <w:autoSpaceDN w:val="0"/>
        <w:adjustRightInd w:val="0"/>
        <w:spacing w:after="0" w:line="240" w:lineRule="auto"/>
        <w:rPr>
          <w:rFonts w:ascii="Nyala" w:hAnsi="Nyala" w:cs="Calibri"/>
          <w:b/>
          <w:sz w:val="28"/>
          <w:szCs w:val="28"/>
        </w:rPr>
      </w:pPr>
      <w:r>
        <w:rPr>
          <w:rFonts w:ascii="Nyala" w:hAnsi="Nyala" w:cs="Calibri"/>
          <w:sz w:val="28"/>
          <w:szCs w:val="28"/>
        </w:rPr>
        <w:t xml:space="preserve">EDICE RUBICO – </w:t>
      </w:r>
      <w:r w:rsidRPr="00900F26">
        <w:rPr>
          <w:rFonts w:ascii="Nyala" w:hAnsi="Nyala" w:cs="Calibri"/>
          <w:b/>
          <w:sz w:val="28"/>
          <w:szCs w:val="28"/>
        </w:rPr>
        <w:t>Hráškovy úkoly</w:t>
      </w:r>
    </w:p>
    <w:p w:rsidR="00900F26" w:rsidRDefault="00900F26" w:rsidP="00900F26">
      <w:pPr>
        <w:autoSpaceDE w:val="0"/>
        <w:autoSpaceDN w:val="0"/>
        <w:adjustRightInd w:val="0"/>
        <w:spacing w:after="0" w:line="240" w:lineRule="auto"/>
        <w:rPr>
          <w:rFonts w:ascii="Nyala" w:hAnsi="Nyala" w:cs="Calibri"/>
          <w:sz w:val="28"/>
          <w:szCs w:val="28"/>
        </w:rPr>
      </w:pPr>
      <w:r>
        <w:rPr>
          <w:rFonts w:ascii="Nyala" w:hAnsi="Nyala" w:cs="Calibri"/>
          <w:sz w:val="28"/>
          <w:szCs w:val="28"/>
        </w:rPr>
        <w:t xml:space="preserve">BEDNÁŘOVÁ J., ŠMARDA R. – </w:t>
      </w:r>
      <w:r w:rsidRPr="00900F26">
        <w:rPr>
          <w:rFonts w:ascii="Nyala" w:hAnsi="Nyala" w:cs="Calibri"/>
          <w:b/>
          <w:sz w:val="28"/>
          <w:szCs w:val="28"/>
        </w:rPr>
        <w:t>S kamarády do školy</w:t>
      </w:r>
    </w:p>
    <w:p w:rsidR="00900F26" w:rsidRPr="00900F26" w:rsidRDefault="00900F26" w:rsidP="00900F26">
      <w:pPr>
        <w:autoSpaceDE w:val="0"/>
        <w:autoSpaceDN w:val="0"/>
        <w:adjustRightInd w:val="0"/>
        <w:spacing w:after="0" w:line="240" w:lineRule="auto"/>
        <w:rPr>
          <w:rFonts w:ascii="Nyala" w:hAnsi="Nyala" w:cs="Calibri"/>
          <w:sz w:val="28"/>
          <w:szCs w:val="28"/>
        </w:rPr>
      </w:pPr>
      <w:r w:rsidRPr="00900F26">
        <w:rPr>
          <w:rFonts w:ascii="Nyala" w:hAnsi="Nyala" w:cs="Calibri"/>
          <w:b/>
          <w:sz w:val="28"/>
          <w:szCs w:val="28"/>
        </w:rPr>
        <w:t xml:space="preserve">+ další publikace a internetové odkazy </w:t>
      </w:r>
      <w:r w:rsidRPr="00900F26">
        <w:rPr>
          <w:rFonts w:ascii="Nyala" w:hAnsi="Nyala" w:cs="Calibri"/>
          <w:sz w:val="28"/>
          <w:szCs w:val="28"/>
        </w:rPr>
        <w:t>viz výše</w:t>
      </w:r>
    </w:p>
    <w:p w:rsidR="001125F1" w:rsidRPr="001125F1" w:rsidRDefault="001125F1" w:rsidP="001125F1">
      <w:pPr>
        <w:autoSpaceDE w:val="0"/>
        <w:autoSpaceDN w:val="0"/>
        <w:adjustRightInd w:val="0"/>
        <w:spacing w:after="0" w:line="240" w:lineRule="auto"/>
        <w:rPr>
          <w:rFonts w:ascii="Nyala" w:hAnsi="Nyala" w:cs="Calibri"/>
          <w:sz w:val="28"/>
          <w:szCs w:val="28"/>
        </w:rPr>
      </w:pPr>
    </w:p>
    <w:p w:rsidR="001125F1" w:rsidRPr="003F277D" w:rsidRDefault="001125F1" w:rsidP="001125F1">
      <w:pPr>
        <w:spacing w:line="240" w:lineRule="auto"/>
        <w:rPr>
          <w:rFonts w:ascii="Nyala" w:hAnsi="Nyala"/>
          <w:sz w:val="28"/>
          <w:szCs w:val="28"/>
        </w:rPr>
      </w:pPr>
    </w:p>
    <w:p w:rsidR="007A5D90" w:rsidRPr="001125F1" w:rsidRDefault="007A5D90" w:rsidP="001125F1">
      <w:pPr>
        <w:spacing w:line="240" w:lineRule="auto"/>
        <w:rPr>
          <w:rFonts w:ascii="Nyala" w:hAnsi="Nyala"/>
          <w:b/>
          <w:sz w:val="28"/>
          <w:szCs w:val="28"/>
        </w:rPr>
      </w:pPr>
    </w:p>
    <w:p w:rsidR="007A5D90" w:rsidRDefault="007A5D90" w:rsidP="00C35291">
      <w:pPr>
        <w:spacing w:line="240" w:lineRule="auto"/>
        <w:contextualSpacing/>
        <w:jc w:val="center"/>
        <w:rPr>
          <w:rFonts w:ascii="Nyala" w:hAnsi="Nyala"/>
          <w:b/>
          <w:sz w:val="32"/>
          <w:szCs w:val="32"/>
          <w:u w:val="single"/>
        </w:rPr>
      </w:pPr>
    </w:p>
    <w:p w:rsidR="007A5D90" w:rsidRDefault="007A5D90" w:rsidP="00C35291">
      <w:pPr>
        <w:spacing w:line="240" w:lineRule="auto"/>
        <w:contextualSpacing/>
        <w:jc w:val="center"/>
        <w:rPr>
          <w:rFonts w:ascii="Nyala" w:hAnsi="Nyala"/>
          <w:b/>
          <w:sz w:val="32"/>
          <w:szCs w:val="32"/>
          <w:u w:val="single"/>
        </w:rPr>
      </w:pPr>
    </w:p>
    <w:p w:rsidR="00900F26" w:rsidRDefault="00900F26" w:rsidP="007A5D90">
      <w:pPr>
        <w:pStyle w:val="Default"/>
        <w:contextualSpacing/>
        <w:rPr>
          <w:rFonts w:ascii="Nyala" w:hAnsi="Nyala" w:cstheme="minorBidi"/>
          <w:b/>
          <w:color w:val="auto"/>
          <w:sz w:val="32"/>
          <w:szCs w:val="32"/>
          <w:u w:val="single"/>
        </w:rPr>
      </w:pPr>
    </w:p>
    <w:p w:rsidR="007A5D90" w:rsidRDefault="001D278A" w:rsidP="007A5D90">
      <w:pPr>
        <w:pStyle w:val="Default"/>
        <w:contextualSpacing/>
        <w:rPr>
          <w:rFonts w:ascii="Nyala" w:hAnsi="Nyala"/>
          <w:b/>
          <w:bCs/>
          <w:sz w:val="36"/>
          <w:szCs w:val="32"/>
        </w:rPr>
      </w:pPr>
      <w:r w:rsidRPr="007A5D90">
        <w:rPr>
          <w:rFonts w:ascii="Nyala" w:hAnsi="Nyala"/>
          <w:b/>
          <w:bCs/>
          <w:sz w:val="36"/>
          <w:szCs w:val="32"/>
        </w:rPr>
        <w:lastRenderedPageBreak/>
        <w:t xml:space="preserve">ROZVOJ </w:t>
      </w:r>
      <w:r>
        <w:rPr>
          <w:rFonts w:ascii="Nyala" w:hAnsi="Nyala"/>
          <w:b/>
          <w:bCs/>
          <w:sz w:val="36"/>
          <w:szCs w:val="32"/>
        </w:rPr>
        <w:t>HRUBÉ A JEMNÉ</w:t>
      </w:r>
      <w:r w:rsidRPr="007A5D90">
        <w:rPr>
          <w:rFonts w:ascii="Nyala" w:hAnsi="Nyala"/>
          <w:b/>
          <w:bCs/>
          <w:sz w:val="36"/>
          <w:szCs w:val="32"/>
        </w:rPr>
        <w:t xml:space="preserve"> MOTORIKY </w:t>
      </w:r>
    </w:p>
    <w:p w:rsidR="007A5D90" w:rsidRPr="007A5D90" w:rsidRDefault="007A5D90" w:rsidP="007A5D90">
      <w:pPr>
        <w:pStyle w:val="Default"/>
        <w:contextualSpacing/>
        <w:jc w:val="both"/>
        <w:rPr>
          <w:rFonts w:ascii="Nyala" w:hAnsi="Nyala"/>
          <w:sz w:val="36"/>
          <w:szCs w:val="32"/>
        </w:rPr>
      </w:pPr>
    </w:p>
    <w:p w:rsidR="007A5D90" w:rsidRDefault="007A5D90" w:rsidP="007A5D90">
      <w:pPr>
        <w:pStyle w:val="Default"/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Rozvoj tzv. hrubé a jemné motoriky, to znamená hrubých a jemných pohybů, jejich koordinace, celkové pohyblivosti, obratnosti je jedním z nejdůležitějších předpokladů pro zvládnutí schopnosti psaní. Určitá neobratnost neovlivňuje pouze psaní, ale působí i na </w:t>
      </w:r>
      <w:r>
        <w:rPr>
          <w:rFonts w:ascii="Nyala" w:hAnsi="Nyala"/>
          <w:sz w:val="32"/>
          <w:szCs w:val="32"/>
        </w:rPr>
        <w:t xml:space="preserve">pozdější </w:t>
      </w:r>
      <w:r w:rsidRPr="007A5D90">
        <w:rPr>
          <w:rFonts w:ascii="Nyala" w:hAnsi="Nyala"/>
          <w:sz w:val="32"/>
          <w:szCs w:val="32"/>
        </w:rPr>
        <w:t>výkony ve výtvarné výchov</w:t>
      </w:r>
      <w:r>
        <w:rPr>
          <w:rFonts w:ascii="Nyala" w:hAnsi="Nyala"/>
          <w:sz w:val="32"/>
          <w:szCs w:val="32"/>
        </w:rPr>
        <w:t>ě, pracovním vyučování, tělesné výchově, úpravě</w:t>
      </w:r>
      <w:r w:rsidRPr="007A5D90">
        <w:rPr>
          <w:rFonts w:ascii="Nyala" w:hAnsi="Nyala"/>
          <w:sz w:val="32"/>
          <w:szCs w:val="32"/>
        </w:rPr>
        <w:t xml:space="preserve"> sešitů a ovlivňuje geometrii. Po zvládnutí chůze se dítě zdokonaluje v manipulaci s předměty v tzv. jemné motorice. Sem patří pohyby rukou a prstů, ale i oční pohyby např. při čtení. V případě, že je motorika porušena, je často porušen i vývoj řeči. Projevuje se ztuhlostí mluvidel tj. artikulačních orgánů. </w:t>
      </w:r>
    </w:p>
    <w:p w:rsidR="007A5D90" w:rsidRPr="007A5D90" w:rsidRDefault="007A5D90" w:rsidP="007A5D90">
      <w:pPr>
        <w:pStyle w:val="Default"/>
        <w:contextualSpacing/>
        <w:jc w:val="both"/>
        <w:rPr>
          <w:rFonts w:ascii="Nyala" w:hAnsi="Nyala"/>
          <w:sz w:val="32"/>
          <w:szCs w:val="32"/>
        </w:rPr>
      </w:pPr>
    </w:p>
    <w:p w:rsidR="007A5D90" w:rsidRPr="007A5D90" w:rsidRDefault="007A5D90" w:rsidP="00DE63A4">
      <w:pPr>
        <w:pStyle w:val="Default"/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b/>
          <w:bCs/>
          <w:sz w:val="32"/>
          <w:szCs w:val="32"/>
        </w:rPr>
        <w:t xml:space="preserve">Rozvíjení hrubé motoriky </w:t>
      </w:r>
    </w:p>
    <w:p w:rsidR="007A5D90" w:rsidRDefault="007A5D90" w:rsidP="00DE63A4">
      <w:pPr>
        <w:pStyle w:val="Default"/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Hrubá motorika zahrnuje pohyblivost celého těla. Musíme sledovat i koordinaci jednotlivých pohybů. Zdokonalování hrubé motoriky provádíme při chůzi, běhu, poskocích, při hrách s míčem. </w:t>
      </w:r>
    </w:p>
    <w:p w:rsidR="007A5D90" w:rsidRPr="007A5D90" w:rsidRDefault="007A5D90" w:rsidP="00DE63A4">
      <w:pPr>
        <w:pStyle w:val="Default"/>
        <w:contextualSpacing/>
        <w:jc w:val="both"/>
        <w:rPr>
          <w:rFonts w:ascii="Nyala" w:hAnsi="Nyala"/>
          <w:sz w:val="32"/>
          <w:szCs w:val="32"/>
        </w:rPr>
      </w:pPr>
    </w:p>
    <w:p w:rsidR="007A5D90" w:rsidRPr="007A5D90" w:rsidRDefault="007A5D90" w:rsidP="00DE63A4">
      <w:pPr>
        <w:pStyle w:val="Default"/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b/>
          <w:bCs/>
          <w:sz w:val="32"/>
          <w:szCs w:val="32"/>
        </w:rPr>
        <w:t xml:space="preserve">Příklady cvičení: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27"/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chůze v rytmu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27"/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krok přísunný, poskočný - ve spojení s říkadlem, písničkou,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27"/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poskoky na jedné noze, na obou nohách,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27"/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přeskoky přes pás papíru, vpřed i vzad,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27"/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pohyby hlavou - kroužení, kývání, úklony,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27"/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cvičení koordinace pohybů - házení, chytání míče, kopnutí do míče jednou nohou, potom druhou,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27"/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současně kroužit oběma pažemi vpřed i vzad, potom střídavě jednou vpřed, druhou vzad,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podlézání pod lanem, pod gumou </w:t>
      </w:r>
    </w:p>
    <w:p w:rsidR="007A5D90" w:rsidRPr="007A5D90" w:rsidRDefault="007A5D90" w:rsidP="00DE63A4">
      <w:pPr>
        <w:pStyle w:val="Default"/>
        <w:contextualSpacing/>
        <w:jc w:val="both"/>
        <w:rPr>
          <w:rFonts w:ascii="Nyala" w:hAnsi="Nyala"/>
          <w:sz w:val="32"/>
          <w:szCs w:val="32"/>
        </w:rPr>
      </w:pPr>
    </w:p>
    <w:p w:rsidR="007A5D90" w:rsidRPr="007A5D90" w:rsidRDefault="007A5D90" w:rsidP="00DE63A4">
      <w:pPr>
        <w:pStyle w:val="Default"/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b/>
          <w:bCs/>
          <w:sz w:val="32"/>
          <w:szCs w:val="32"/>
        </w:rPr>
        <w:t xml:space="preserve">Rozvíjení jemné motoriky: </w:t>
      </w:r>
    </w:p>
    <w:p w:rsidR="007A5D90" w:rsidRPr="007A5D90" w:rsidRDefault="007A5D90" w:rsidP="00DE63A4">
      <w:pPr>
        <w:pStyle w:val="Default"/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Cvičení jemné motoriky ruky a prstů je stejně důležité jako rozvíjení celkové motoriky. Vyplývá to nejen z potřeby připravit dítě na psaní, ale i úzké souvislosti funkce ruky a řeči. Je dokázáno, že když vývoj pohybů prstů odpovídá věku dítěte, tak i vývoj řeči je v normě, ale když vývoj prstů zaostává, opožďuje se i vývoj řeči, přesto, že i celková motorika může být normálně vyvinutá. </w:t>
      </w:r>
    </w:p>
    <w:p w:rsidR="007A5D90" w:rsidRPr="007A5D90" w:rsidRDefault="007A5D90" w:rsidP="00DE63A4">
      <w:pPr>
        <w:pStyle w:val="Default"/>
        <w:contextualSpacing/>
        <w:jc w:val="both"/>
        <w:rPr>
          <w:rFonts w:ascii="Nyala" w:hAnsi="Nyala" w:cstheme="minorBidi"/>
          <w:b/>
          <w:color w:val="auto"/>
          <w:sz w:val="32"/>
          <w:szCs w:val="32"/>
          <w:u w:val="single"/>
        </w:rPr>
      </w:pPr>
    </w:p>
    <w:p w:rsidR="007A5D90" w:rsidRPr="007A5D90" w:rsidRDefault="007A5D90" w:rsidP="007A5D90">
      <w:pPr>
        <w:pStyle w:val="Default"/>
        <w:contextualSpacing/>
        <w:rPr>
          <w:rFonts w:ascii="Nyala" w:hAnsi="Nyala" w:cstheme="minorBidi"/>
          <w:b/>
          <w:color w:val="auto"/>
          <w:sz w:val="32"/>
          <w:szCs w:val="32"/>
          <w:u w:val="single"/>
        </w:rPr>
      </w:pPr>
    </w:p>
    <w:p w:rsidR="00E944F4" w:rsidRDefault="007A5D90" w:rsidP="00E944F4">
      <w:pPr>
        <w:pStyle w:val="Default"/>
        <w:contextualSpacing/>
        <w:jc w:val="center"/>
        <w:rPr>
          <w:rFonts w:ascii="Nyala" w:hAnsi="Nyala"/>
          <w:sz w:val="40"/>
          <w:szCs w:val="40"/>
        </w:rPr>
      </w:pPr>
      <w:r w:rsidRPr="00DE63A4">
        <w:rPr>
          <w:rFonts w:ascii="Nyala" w:hAnsi="Nyala"/>
          <w:sz w:val="40"/>
          <w:szCs w:val="40"/>
        </w:rPr>
        <w:t>Hry pro rozvoj motoriky předpokládají přiměřený a rovnoměrný rozvoj všeobecné obratnosti.</w:t>
      </w:r>
    </w:p>
    <w:p w:rsidR="00E944F4" w:rsidRDefault="00E944F4" w:rsidP="00E944F4">
      <w:pPr>
        <w:pStyle w:val="Default"/>
        <w:contextualSpacing/>
        <w:jc w:val="both"/>
        <w:rPr>
          <w:rFonts w:ascii="Nyala" w:hAnsi="Nyala"/>
          <w:b/>
          <w:bCs/>
          <w:sz w:val="32"/>
          <w:szCs w:val="32"/>
        </w:rPr>
      </w:pPr>
    </w:p>
    <w:p w:rsidR="00E944F4" w:rsidRPr="007A5D90" w:rsidRDefault="00E944F4" w:rsidP="00E944F4">
      <w:pPr>
        <w:pStyle w:val="Default"/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b/>
          <w:bCs/>
          <w:sz w:val="32"/>
          <w:szCs w:val="32"/>
        </w:rPr>
        <w:lastRenderedPageBreak/>
        <w:t xml:space="preserve">Náměty ke cvičení jemné motoriky ruky </w:t>
      </w:r>
    </w:p>
    <w:p w:rsidR="007A5D90" w:rsidRPr="007A5D90" w:rsidRDefault="007A5D90" w:rsidP="00DE63A4">
      <w:pPr>
        <w:pStyle w:val="Default"/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Abychom dosáhli co nejlepšího uvolnění ruky s problematickou uvolněnou rukou a </w:t>
      </w:r>
      <w:proofErr w:type="spellStart"/>
      <w:r w:rsidRPr="007A5D90">
        <w:rPr>
          <w:rFonts w:ascii="Nyala" w:hAnsi="Nyala"/>
          <w:sz w:val="32"/>
          <w:szCs w:val="32"/>
        </w:rPr>
        <w:t>grafomotorickými</w:t>
      </w:r>
      <w:proofErr w:type="spellEnd"/>
      <w:r w:rsidRPr="007A5D90">
        <w:rPr>
          <w:rFonts w:ascii="Nyala" w:hAnsi="Nyala"/>
          <w:sz w:val="32"/>
          <w:szCs w:val="32"/>
        </w:rPr>
        <w:t xml:space="preserve"> potížemi, můžeme cvičit následující cviky. </w:t>
      </w:r>
    </w:p>
    <w:p w:rsidR="007A5D90" w:rsidRDefault="007A5D90" w:rsidP="00DE63A4">
      <w:pPr>
        <w:pStyle w:val="Default"/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Cvičíme pokud možno několikrát denně a jen krátkou dobu, maximálně 3 – 5 minut. Při cvičení jemné motoriky ruky provázíme cvičení říkankou, využíváme rytmus, zpíváme. Cvičíme nejprve ruku vedoucí, potom ruce vystřídáme a nakonec oběma současně. Využíváme velkých formátů papírů, houbičky a tabule. Cviky provádíme se zrakovou kontrolou a bez zrakové kontroly. </w:t>
      </w:r>
    </w:p>
    <w:p w:rsidR="0028195A" w:rsidRPr="007A5D90" w:rsidRDefault="0028195A" w:rsidP="00DE63A4">
      <w:pPr>
        <w:pStyle w:val="Default"/>
        <w:contextualSpacing/>
        <w:jc w:val="both"/>
        <w:rPr>
          <w:rFonts w:ascii="Nyala" w:hAnsi="Nyala"/>
          <w:sz w:val="32"/>
          <w:szCs w:val="32"/>
        </w:rPr>
      </w:pPr>
    </w:p>
    <w:p w:rsidR="007A5D90" w:rsidRPr="007A5D90" w:rsidRDefault="007A5D90" w:rsidP="00DE63A4">
      <w:pPr>
        <w:pStyle w:val="Default"/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b/>
          <w:bCs/>
          <w:sz w:val="32"/>
          <w:szCs w:val="32"/>
        </w:rPr>
        <w:t xml:space="preserve">Cvičení pro aktivní i pasivní uvolnění paže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let ptáků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zahříváme se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pohyb hodinového kyvadla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hoblování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jc w:val="both"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vzpažení obou rukou se záklonem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střídavé mávání paží s dotykem stehen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údery předpaženými pažemi spojenými v pěst „dřevorubec“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mávání celou paží pokrčenou v lokti „Pá, pá“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plavání „prsa, kraul, motýlek“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napodobení pohybu při setí, kosení trávy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střídavé upažení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soustředěné vnitřní čelní kruhy celou paží – jednou, oběma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soustředěné vnitřní čelní kruhy předloktím – jednou, oběma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soustředěné vnitřní čelní kruhy zápěstím – jednou, oběma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navíjení klubka pravou, levou rukou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píšeme sousedovi na záda </w:t>
      </w:r>
    </w:p>
    <w:p w:rsidR="007A5D90" w:rsidRPr="007A5D90" w:rsidRDefault="007A5D90" w:rsidP="007A5D90">
      <w:pPr>
        <w:pStyle w:val="Default"/>
        <w:contextualSpacing/>
        <w:rPr>
          <w:rFonts w:ascii="Nyala" w:hAnsi="Nyala"/>
          <w:sz w:val="32"/>
          <w:szCs w:val="32"/>
        </w:rPr>
      </w:pPr>
    </w:p>
    <w:p w:rsidR="007A5D90" w:rsidRPr="007A5D90" w:rsidRDefault="007A5D90" w:rsidP="007A5D90">
      <w:pPr>
        <w:pStyle w:val="Default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b/>
          <w:bCs/>
          <w:sz w:val="32"/>
          <w:szCs w:val="32"/>
        </w:rPr>
        <w:t xml:space="preserve">Cvičení pro koordinaci pohybu a orientaci v tělesném schématu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dlaně na podložce, otevírání a zavírání dlaně v pěst, současně i střídavě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dlaně na podložce na stehno, současně i střídavě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nohy – chodidla – špička – pata – celá noha – ve stoje i v sedě, obě nohy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pravá ruka a pravé koleno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levá ruka a levé koleno </w:t>
      </w:r>
      <w:bookmarkStart w:id="0" w:name="_GoBack"/>
      <w:bookmarkEnd w:id="0"/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levá ruka a pravé koleno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pravá ruka a levé koleno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podáváme si ruku – pozdrav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pravá ruka a pravé rameno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levá ruka a levé rameno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lastRenderedPageBreak/>
        <w:t xml:space="preserve">levá ruka a pravé rameno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pravá ruka a levé rameno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dotyky ramene ve dvojicích proti sobě – stejné ramena, opačné ramena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pravá ruka a pravé ucho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levá ruka a levé ucho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pravá ruka a levé ucho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levá ruka a pravé ucho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špičky nohou kreslí daný grafický tvar – v sedě na židličkách, na zemi, ve stoje „kruh“ </w:t>
      </w:r>
    </w:p>
    <w:p w:rsidR="007A5D90" w:rsidRDefault="007A5D90" w:rsidP="00DE63A4">
      <w:pPr>
        <w:pStyle w:val="Default"/>
        <w:numPr>
          <w:ilvl w:val="0"/>
          <w:numId w:val="1"/>
        </w:numPr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lechtání </w:t>
      </w:r>
    </w:p>
    <w:p w:rsidR="00DE63A4" w:rsidRDefault="00DE63A4" w:rsidP="00DE63A4">
      <w:pPr>
        <w:pStyle w:val="Default"/>
        <w:contextualSpacing/>
        <w:rPr>
          <w:rFonts w:ascii="Nyala" w:hAnsi="Nyala"/>
          <w:sz w:val="32"/>
          <w:szCs w:val="32"/>
        </w:rPr>
      </w:pPr>
    </w:p>
    <w:p w:rsidR="00DE63A4" w:rsidRPr="00DE63A4" w:rsidRDefault="00DE63A4" w:rsidP="00DE63A4">
      <w:pPr>
        <w:pStyle w:val="Default"/>
        <w:contextualSpacing/>
        <w:rPr>
          <w:rFonts w:ascii="Nyala" w:hAnsi="Nyala"/>
          <w:b/>
          <w:sz w:val="32"/>
          <w:szCs w:val="32"/>
        </w:rPr>
      </w:pPr>
      <w:r w:rsidRPr="00DE63A4">
        <w:rPr>
          <w:rFonts w:ascii="Nyala" w:hAnsi="Nyala"/>
          <w:b/>
          <w:sz w:val="32"/>
          <w:szCs w:val="32"/>
        </w:rPr>
        <w:t>Cvičení pro uvolnění zápěstí a dlaní</w:t>
      </w:r>
    </w:p>
    <w:p w:rsidR="00DE63A4" w:rsidRDefault="00DE63A4" w:rsidP="00DE63A4">
      <w:pPr>
        <w:pStyle w:val="Default"/>
        <w:numPr>
          <w:ilvl w:val="0"/>
          <w:numId w:val="1"/>
        </w:numPr>
        <w:contextualSpacing/>
        <w:rPr>
          <w:rFonts w:ascii="Nyala" w:hAnsi="Nyala"/>
          <w:sz w:val="32"/>
          <w:szCs w:val="32"/>
        </w:rPr>
      </w:pPr>
      <w:r>
        <w:rPr>
          <w:rFonts w:ascii="Nyala" w:hAnsi="Nyala"/>
          <w:sz w:val="32"/>
          <w:szCs w:val="32"/>
        </w:rPr>
        <w:t>mávání dlaní nahoru, dolu, vpravo, vlevo</w:t>
      </w:r>
    </w:p>
    <w:p w:rsidR="007A5D90" w:rsidRPr="00DE63A4" w:rsidRDefault="007A5D90" w:rsidP="00DE63A4">
      <w:pPr>
        <w:pStyle w:val="Default"/>
        <w:numPr>
          <w:ilvl w:val="0"/>
          <w:numId w:val="1"/>
        </w:numPr>
        <w:contextualSpacing/>
        <w:rPr>
          <w:rFonts w:ascii="Nyala" w:hAnsi="Nyala"/>
          <w:sz w:val="32"/>
          <w:szCs w:val="32"/>
        </w:rPr>
      </w:pPr>
      <w:r w:rsidRPr="00DE63A4">
        <w:rPr>
          <w:rFonts w:ascii="Nyala" w:hAnsi="Nyala"/>
          <w:sz w:val="32"/>
          <w:szCs w:val="32"/>
        </w:rPr>
        <w:t xml:space="preserve">kroužíme dlaněmi podél vodorovné osy – mlýnek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tleskání dlaněmi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ruka v pěst, postupně natahujeme a krčíme každý prst zvlášť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střídavě ťukneme o stůl dlaní a pěstí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jedna ruka na podložce dlaní a druhá je hřbetem – střídavě obracíme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mnutí rukou – „myjeme se“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bušení pěstí o sebe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ruce v pěst – mačkání vaty </w:t>
      </w:r>
    </w:p>
    <w:p w:rsidR="007A5D90" w:rsidRPr="007A5D90" w:rsidRDefault="00DE63A4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>
        <w:rPr>
          <w:rFonts w:ascii="Nyala" w:hAnsi="Nyala"/>
          <w:sz w:val="32"/>
          <w:szCs w:val="32"/>
        </w:rPr>
        <w:t>d</w:t>
      </w:r>
      <w:r w:rsidR="007A5D90" w:rsidRPr="007A5D90">
        <w:rPr>
          <w:rFonts w:ascii="Nyala" w:hAnsi="Nyala"/>
          <w:sz w:val="32"/>
          <w:szCs w:val="32"/>
        </w:rPr>
        <w:t xml:space="preserve">laně obou rukou u sebe – hnízdo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dotyky dlaní nad hlavou – stříška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dlaně u hlavy – zajíc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postupné stavění pyramidy z pěstí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dotyky prstů „špička lodi“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cvičení s míčky – mačkání míčků v levé a v pravé ruce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hnětení míčků mezi dlaněmi nahoru, dolů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kroužíme dlaní s míčkem a dotýkáme se podložky </w:t>
      </w:r>
    </w:p>
    <w:p w:rsidR="007A5D90" w:rsidRPr="007A5D90" w:rsidRDefault="007A5D90" w:rsidP="007A5D90">
      <w:pPr>
        <w:pStyle w:val="Default"/>
        <w:contextualSpacing/>
        <w:rPr>
          <w:rFonts w:ascii="Nyala" w:hAnsi="Nyala"/>
          <w:sz w:val="32"/>
          <w:szCs w:val="32"/>
        </w:rPr>
      </w:pPr>
    </w:p>
    <w:p w:rsidR="007A5D90" w:rsidRPr="007A5D90" w:rsidRDefault="007A5D90" w:rsidP="007A5D90">
      <w:pPr>
        <w:pStyle w:val="Default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b/>
          <w:bCs/>
          <w:sz w:val="32"/>
          <w:szCs w:val="32"/>
        </w:rPr>
        <w:t xml:space="preserve">Cvičení jemné motoriky ruky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postavení palce proti všem prsům „dalekohled“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solení, drobení (sůl, krupice, čočka)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postupné dotyky palce s ostatními prsty tam i zpět „kuřátko“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přibližování a oddalování prstů obou rukou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postupné dotyky stejných prstů obou rukou „hvězda“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spojení palce a ukazováčku „trhání jahod“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protřepávání prstů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kývání ukazovákem vpravo i vlevo „ty, ty, ty“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kývání ukazovákem „pojď sem“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lastRenderedPageBreak/>
        <w:t xml:space="preserve">dirigování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dotyky prsů o stůl „psaní na počítači“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každým prstem postupně jednou ťuknout o stůl tam i zpět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každým prstem několikrát ťuknout o stůl tam i zpět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hra na klavír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kreslení kruhů ukazovákem na stůl, na podložku vysypanou sypkým materiálem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postupné ohýbání prstů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luskání prsty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pohyby prstů „hra na klavír“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pohyby prstů „dlouhý nos“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postupné vysouvání prstů z pěstí na podložce </w:t>
      </w:r>
    </w:p>
    <w:p w:rsidR="007A5D90" w:rsidRPr="007A5D90" w:rsidRDefault="007A5D90" w:rsidP="00DE63A4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otevřít a zavřít dlaň „vějíř“ </w:t>
      </w:r>
    </w:p>
    <w:p w:rsidR="007A5D90" w:rsidRDefault="007A5D90" w:rsidP="00DE63A4">
      <w:pPr>
        <w:pStyle w:val="Default"/>
        <w:numPr>
          <w:ilvl w:val="0"/>
          <w:numId w:val="1"/>
        </w:numPr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otevřít dlaň a udělat špetku </w:t>
      </w:r>
    </w:p>
    <w:p w:rsidR="001D278A" w:rsidRDefault="001D278A" w:rsidP="001D278A">
      <w:pPr>
        <w:pStyle w:val="Default"/>
        <w:contextualSpacing/>
        <w:rPr>
          <w:rFonts w:ascii="Nyala" w:hAnsi="Nyala"/>
          <w:sz w:val="32"/>
          <w:szCs w:val="32"/>
        </w:rPr>
      </w:pPr>
    </w:p>
    <w:p w:rsidR="001D278A" w:rsidRPr="001D278A" w:rsidRDefault="001D278A" w:rsidP="001D278A">
      <w:pPr>
        <w:pStyle w:val="Default"/>
        <w:contextualSpacing/>
        <w:rPr>
          <w:rFonts w:ascii="Nyala" w:hAnsi="Nyala"/>
          <w:b/>
          <w:sz w:val="32"/>
          <w:szCs w:val="32"/>
        </w:rPr>
      </w:pPr>
      <w:r w:rsidRPr="001D278A">
        <w:rPr>
          <w:rFonts w:ascii="Nyala" w:hAnsi="Nyala"/>
          <w:b/>
          <w:sz w:val="32"/>
          <w:szCs w:val="32"/>
        </w:rPr>
        <w:t>Motorika ruky při hře s předměty</w:t>
      </w:r>
    </w:p>
    <w:p w:rsidR="001D278A" w:rsidRDefault="001D278A" w:rsidP="001D278A">
      <w:pPr>
        <w:pStyle w:val="Default"/>
        <w:numPr>
          <w:ilvl w:val="0"/>
          <w:numId w:val="1"/>
        </w:numPr>
        <w:contextualSpacing/>
        <w:rPr>
          <w:rFonts w:ascii="Nyala" w:hAnsi="Nyala"/>
          <w:sz w:val="32"/>
          <w:szCs w:val="32"/>
        </w:rPr>
      </w:pPr>
      <w:r>
        <w:rPr>
          <w:rFonts w:ascii="Nyala" w:hAnsi="Nyala"/>
          <w:sz w:val="32"/>
          <w:szCs w:val="32"/>
        </w:rPr>
        <w:t>úzce s</w:t>
      </w:r>
      <w:r w:rsidR="00B01CC5">
        <w:rPr>
          <w:rFonts w:ascii="Nyala" w:hAnsi="Nyala"/>
          <w:sz w:val="32"/>
          <w:szCs w:val="32"/>
        </w:rPr>
        <w:t>ouvisí s hmatem a koordinací po</w:t>
      </w:r>
      <w:r>
        <w:rPr>
          <w:rFonts w:ascii="Nyala" w:hAnsi="Nyala"/>
          <w:sz w:val="32"/>
          <w:szCs w:val="32"/>
        </w:rPr>
        <w:t>hybů</w:t>
      </w:r>
    </w:p>
    <w:p w:rsidR="001D278A" w:rsidRPr="001D278A" w:rsidRDefault="001D278A" w:rsidP="001D278A">
      <w:pPr>
        <w:pStyle w:val="Default"/>
        <w:numPr>
          <w:ilvl w:val="0"/>
          <w:numId w:val="1"/>
        </w:numPr>
        <w:contextualSpacing/>
        <w:rPr>
          <w:rFonts w:ascii="Nyala" w:hAnsi="Nyala"/>
          <w:sz w:val="32"/>
          <w:szCs w:val="32"/>
        </w:rPr>
      </w:pPr>
      <w:r w:rsidRPr="001D278A">
        <w:rPr>
          <w:rFonts w:ascii="Nyala" w:hAnsi="Nyala"/>
          <w:sz w:val="32"/>
          <w:szCs w:val="32"/>
        </w:rPr>
        <w:t xml:space="preserve">jakákoliv manipulace s předměty, postupně stále menšími (skládání, rozebírání, třídění, sestavování) </w:t>
      </w:r>
    </w:p>
    <w:p w:rsidR="001D278A" w:rsidRPr="007A5D90" w:rsidRDefault="001D278A" w:rsidP="001D278A">
      <w:pPr>
        <w:pStyle w:val="Default"/>
        <w:numPr>
          <w:ilvl w:val="0"/>
          <w:numId w:val="1"/>
        </w:numPr>
        <w:spacing w:after="35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výroba z papíru a textilu, z přírodnin </w:t>
      </w:r>
    </w:p>
    <w:p w:rsidR="001D278A" w:rsidRPr="007A5D90" w:rsidRDefault="001D278A" w:rsidP="001D278A">
      <w:pPr>
        <w:pStyle w:val="Default"/>
        <w:numPr>
          <w:ilvl w:val="0"/>
          <w:numId w:val="1"/>
        </w:numPr>
        <w:spacing w:after="35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šroubování prsty nářadím, zatloukání hřebíčku </w:t>
      </w:r>
    </w:p>
    <w:p w:rsidR="001D278A" w:rsidRPr="007A5D90" w:rsidRDefault="001D278A" w:rsidP="001D278A">
      <w:pPr>
        <w:pStyle w:val="Default"/>
        <w:numPr>
          <w:ilvl w:val="0"/>
          <w:numId w:val="1"/>
        </w:numPr>
        <w:spacing w:after="35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navlékání na tyčku, silnější drát, silon, pomocí plastové jehly, provlékání tkaniček </w:t>
      </w:r>
    </w:p>
    <w:p w:rsidR="001D278A" w:rsidRPr="007A5D90" w:rsidRDefault="001D278A" w:rsidP="001D278A">
      <w:pPr>
        <w:pStyle w:val="Default"/>
        <w:numPr>
          <w:ilvl w:val="0"/>
          <w:numId w:val="1"/>
        </w:numPr>
        <w:spacing w:after="35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modelování z různých materiálů </w:t>
      </w:r>
    </w:p>
    <w:p w:rsidR="001D278A" w:rsidRPr="007A5D90" w:rsidRDefault="001D278A" w:rsidP="001D278A">
      <w:pPr>
        <w:pStyle w:val="Default"/>
        <w:numPr>
          <w:ilvl w:val="0"/>
          <w:numId w:val="1"/>
        </w:numPr>
        <w:spacing w:after="35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veškeré činností související s kreslením, malováním, lepením, modelováním, stříháním </w:t>
      </w:r>
    </w:p>
    <w:p w:rsidR="001D278A" w:rsidRPr="007A5D90" w:rsidRDefault="001D278A" w:rsidP="001D278A">
      <w:pPr>
        <w:pStyle w:val="Default"/>
        <w:numPr>
          <w:ilvl w:val="0"/>
          <w:numId w:val="1"/>
        </w:numPr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hry s míčem (nejprve velkým, menším, malým, tenisovým míčkem a pingpongovým míčkem) </w:t>
      </w:r>
    </w:p>
    <w:p w:rsidR="001D278A" w:rsidRPr="007A5D90" w:rsidRDefault="001D278A" w:rsidP="001D278A">
      <w:pPr>
        <w:pStyle w:val="Default"/>
        <w:contextualSpacing/>
        <w:rPr>
          <w:rFonts w:ascii="Nyala" w:hAnsi="Nyala"/>
          <w:sz w:val="32"/>
          <w:szCs w:val="32"/>
        </w:rPr>
      </w:pPr>
    </w:p>
    <w:p w:rsidR="007A5D90" w:rsidRDefault="007A5D90" w:rsidP="007A5D90">
      <w:pPr>
        <w:pStyle w:val="Default"/>
        <w:contextualSpacing/>
        <w:rPr>
          <w:rFonts w:ascii="Nyala" w:hAnsi="Nyala"/>
          <w:sz w:val="32"/>
          <w:szCs w:val="32"/>
        </w:rPr>
      </w:pPr>
    </w:p>
    <w:p w:rsidR="001D278A" w:rsidRDefault="001D278A" w:rsidP="007A5D90">
      <w:pPr>
        <w:pStyle w:val="Default"/>
        <w:contextualSpacing/>
        <w:rPr>
          <w:rFonts w:ascii="Nyala" w:hAnsi="Nyala"/>
          <w:sz w:val="32"/>
          <w:szCs w:val="32"/>
        </w:rPr>
      </w:pPr>
    </w:p>
    <w:p w:rsidR="001D278A" w:rsidRDefault="001D278A" w:rsidP="007A5D90">
      <w:pPr>
        <w:pStyle w:val="Default"/>
        <w:contextualSpacing/>
        <w:rPr>
          <w:rFonts w:ascii="Nyala" w:hAnsi="Nyala"/>
          <w:sz w:val="32"/>
          <w:szCs w:val="32"/>
        </w:rPr>
      </w:pPr>
    </w:p>
    <w:p w:rsidR="001D278A" w:rsidRDefault="001D278A" w:rsidP="007A5D90">
      <w:pPr>
        <w:pStyle w:val="Default"/>
        <w:contextualSpacing/>
        <w:rPr>
          <w:rFonts w:ascii="Nyala" w:hAnsi="Nyala"/>
          <w:sz w:val="32"/>
          <w:szCs w:val="32"/>
        </w:rPr>
      </w:pPr>
    </w:p>
    <w:p w:rsidR="001D278A" w:rsidRDefault="001D278A" w:rsidP="007A5D90">
      <w:pPr>
        <w:pStyle w:val="Default"/>
        <w:contextualSpacing/>
        <w:rPr>
          <w:rFonts w:ascii="Nyala" w:hAnsi="Nyala"/>
          <w:sz w:val="32"/>
          <w:szCs w:val="32"/>
        </w:rPr>
      </w:pPr>
    </w:p>
    <w:p w:rsidR="001D278A" w:rsidRDefault="001D278A" w:rsidP="007A5D90">
      <w:pPr>
        <w:pStyle w:val="Default"/>
        <w:contextualSpacing/>
        <w:rPr>
          <w:rFonts w:ascii="Nyala" w:hAnsi="Nyala"/>
          <w:sz w:val="32"/>
          <w:szCs w:val="32"/>
        </w:rPr>
      </w:pPr>
    </w:p>
    <w:p w:rsidR="001D278A" w:rsidRDefault="001D278A" w:rsidP="007A5D90">
      <w:pPr>
        <w:pStyle w:val="Default"/>
        <w:contextualSpacing/>
        <w:rPr>
          <w:rFonts w:ascii="Nyala" w:hAnsi="Nyala"/>
          <w:sz w:val="32"/>
          <w:szCs w:val="32"/>
        </w:rPr>
      </w:pPr>
    </w:p>
    <w:p w:rsidR="001D278A" w:rsidRDefault="001D278A" w:rsidP="007A5D90">
      <w:pPr>
        <w:pStyle w:val="Default"/>
        <w:contextualSpacing/>
        <w:rPr>
          <w:rFonts w:ascii="Nyala" w:hAnsi="Nyala"/>
          <w:sz w:val="32"/>
          <w:szCs w:val="32"/>
        </w:rPr>
      </w:pPr>
    </w:p>
    <w:p w:rsidR="001D278A" w:rsidRDefault="001D278A" w:rsidP="007A5D90">
      <w:pPr>
        <w:pStyle w:val="Default"/>
        <w:contextualSpacing/>
        <w:rPr>
          <w:rFonts w:ascii="Nyala" w:hAnsi="Nyala"/>
          <w:sz w:val="32"/>
          <w:szCs w:val="32"/>
        </w:rPr>
      </w:pPr>
    </w:p>
    <w:p w:rsidR="001D278A" w:rsidRPr="007A5D90" w:rsidRDefault="001D278A" w:rsidP="007A5D90">
      <w:pPr>
        <w:pStyle w:val="Default"/>
        <w:contextualSpacing/>
        <w:rPr>
          <w:rFonts w:ascii="Nyala" w:hAnsi="Nyala"/>
          <w:sz w:val="32"/>
          <w:szCs w:val="32"/>
        </w:rPr>
      </w:pPr>
    </w:p>
    <w:p w:rsidR="007A5D90" w:rsidRDefault="007A5D90" w:rsidP="007A5D90">
      <w:pPr>
        <w:pStyle w:val="Default"/>
        <w:rPr>
          <w:rFonts w:ascii="Nyala" w:hAnsi="Nyala"/>
          <w:sz w:val="32"/>
          <w:szCs w:val="32"/>
        </w:rPr>
      </w:pPr>
    </w:p>
    <w:p w:rsidR="00E944F4" w:rsidRDefault="00E944F4" w:rsidP="001D278A">
      <w:pPr>
        <w:pStyle w:val="Default"/>
        <w:contextualSpacing/>
        <w:rPr>
          <w:rFonts w:ascii="Nyala" w:hAnsi="Nyala"/>
          <w:b/>
          <w:bCs/>
          <w:sz w:val="32"/>
          <w:szCs w:val="32"/>
        </w:rPr>
      </w:pPr>
    </w:p>
    <w:p w:rsidR="00E944F4" w:rsidRDefault="001D278A" w:rsidP="001D278A">
      <w:pPr>
        <w:pStyle w:val="Default"/>
        <w:contextualSpacing/>
        <w:rPr>
          <w:rFonts w:ascii="Nyala" w:hAnsi="Nyala"/>
          <w:b/>
          <w:bCs/>
          <w:sz w:val="32"/>
          <w:szCs w:val="32"/>
        </w:rPr>
      </w:pPr>
      <w:r>
        <w:rPr>
          <w:rFonts w:ascii="Nyala" w:hAnsi="Nyala"/>
          <w:b/>
          <w:bCs/>
          <w:sz w:val="32"/>
          <w:szCs w:val="32"/>
        </w:rPr>
        <w:lastRenderedPageBreak/>
        <w:t>GRAFOMOTORIKA</w:t>
      </w:r>
    </w:p>
    <w:p w:rsidR="00E944F4" w:rsidRDefault="00E944F4" w:rsidP="001D278A">
      <w:pPr>
        <w:pStyle w:val="Default"/>
        <w:contextualSpacing/>
        <w:rPr>
          <w:rFonts w:ascii="Nyala" w:hAnsi="Nyala"/>
          <w:b/>
          <w:bCs/>
          <w:sz w:val="32"/>
          <w:szCs w:val="32"/>
        </w:rPr>
      </w:pPr>
    </w:p>
    <w:p w:rsidR="001D278A" w:rsidRPr="00E845C1" w:rsidRDefault="001D278A" w:rsidP="001D278A">
      <w:pPr>
        <w:pStyle w:val="Default"/>
        <w:contextualSpacing/>
        <w:rPr>
          <w:rFonts w:ascii="Nyala" w:hAnsi="Nyala"/>
          <w:b/>
          <w:bCs/>
          <w:sz w:val="32"/>
          <w:szCs w:val="32"/>
          <w:u w:val="single"/>
        </w:rPr>
      </w:pPr>
      <w:r w:rsidRPr="00E845C1">
        <w:rPr>
          <w:rFonts w:ascii="Nyala" w:hAnsi="Nyala"/>
          <w:b/>
          <w:bCs/>
          <w:sz w:val="32"/>
          <w:szCs w:val="32"/>
          <w:u w:val="single"/>
        </w:rPr>
        <w:t xml:space="preserve">Náměty </w:t>
      </w:r>
      <w:proofErr w:type="spellStart"/>
      <w:r w:rsidRPr="00E845C1">
        <w:rPr>
          <w:rFonts w:ascii="Nyala" w:hAnsi="Nyala"/>
          <w:b/>
          <w:bCs/>
          <w:sz w:val="32"/>
          <w:szCs w:val="32"/>
          <w:u w:val="single"/>
        </w:rPr>
        <w:t>grafomotorických</w:t>
      </w:r>
      <w:proofErr w:type="spellEnd"/>
      <w:r w:rsidRPr="00E845C1">
        <w:rPr>
          <w:rFonts w:ascii="Nyala" w:hAnsi="Nyala"/>
          <w:b/>
          <w:bCs/>
          <w:sz w:val="32"/>
          <w:szCs w:val="32"/>
          <w:u w:val="single"/>
        </w:rPr>
        <w:t xml:space="preserve"> cvičení </w:t>
      </w:r>
    </w:p>
    <w:p w:rsidR="001D278A" w:rsidRPr="007A5D90" w:rsidRDefault="001D278A" w:rsidP="001D278A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pohyby spojené s říkankou provádět nejprve ve vzduchu </w:t>
      </w:r>
    </w:p>
    <w:p w:rsidR="001D278A" w:rsidRPr="007A5D90" w:rsidRDefault="001D278A" w:rsidP="001D278A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později zvolit velkou plochu (balicí papír), na kterou bude dítě kreslit ve stoje – houba, křídy, psací náčiní se širokou stopou </w:t>
      </w:r>
    </w:p>
    <w:p w:rsidR="001D278A" w:rsidRPr="007A5D90" w:rsidRDefault="001D278A" w:rsidP="001D278A">
      <w:pPr>
        <w:pStyle w:val="Default"/>
        <w:numPr>
          <w:ilvl w:val="0"/>
          <w:numId w:val="1"/>
        </w:numPr>
        <w:spacing w:after="38"/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pohyby nesmí být křečovité, </w:t>
      </w:r>
      <w:r w:rsidRPr="00E845C1">
        <w:rPr>
          <w:rFonts w:ascii="Nyala" w:hAnsi="Nyala"/>
          <w:b/>
          <w:sz w:val="32"/>
          <w:szCs w:val="32"/>
        </w:rPr>
        <w:t>mají být plynulé</w:t>
      </w:r>
      <w:r w:rsidRPr="007A5D90">
        <w:rPr>
          <w:rFonts w:ascii="Nyala" w:hAnsi="Nyala"/>
          <w:sz w:val="32"/>
          <w:szCs w:val="32"/>
        </w:rPr>
        <w:t xml:space="preserve">, paže se pohybují v rytmu říkadel </w:t>
      </w:r>
    </w:p>
    <w:p w:rsidR="001D278A" w:rsidRPr="007A5D90" w:rsidRDefault="001D278A" w:rsidP="001D278A">
      <w:pPr>
        <w:pStyle w:val="Default"/>
        <w:numPr>
          <w:ilvl w:val="0"/>
          <w:numId w:val="1"/>
        </w:numPr>
        <w:contextualSpacing/>
        <w:rPr>
          <w:rFonts w:ascii="Nyala" w:hAnsi="Nyala"/>
          <w:sz w:val="32"/>
          <w:szCs w:val="32"/>
        </w:rPr>
      </w:pPr>
      <w:r w:rsidRPr="007A5D90">
        <w:rPr>
          <w:rFonts w:ascii="Nyala" w:hAnsi="Nyala"/>
          <w:sz w:val="32"/>
          <w:szCs w:val="32"/>
        </w:rPr>
        <w:t xml:space="preserve">děti malují oběma rukama současně od středu do stran a zpět – </w:t>
      </w:r>
      <w:r w:rsidRPr="007A5D90">
        <w:rPr>
          <w:rFonts w:ascii="Nyala" w:hAnsi="Nyala"/>
          <w:b/>
          <w:bCs/>
          <w:sz w:val="32"/>
          <w:szCs w:val="32"/>
        </w:rPr>
        <w:t xml:space="preserve">později jen vedoucí rukou </w:t>
      </w:r>
    </w:p>
    <w:p w:rsidR="002A48E9" w:rsidRDefault="002A48E9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b/>
          <w:sz w:val="32"/>
          <w:szCs w:val="32"/>
          <w:u w:val="single"/>
        </w:rPr>
      </w:pPr>
      <w:r w:rsidRPr="00C35291">
        <w:rPr>
          <w:rFonts w:ascii="Nyala" w:hAnsi="Nyala"/>
          <w:b/>
          <w:sz w:val="32"/>
          <w:szCs w:val="32"/>
          <w:u w:val="single"/>
        </w:rPr>
        <w:t xml:space="preserve">Technika </w:t>
      </w:r>
      <w:proofErr w:type="spellStart"/>
      <w:r w:rsidRPr="00C35291">
        <w:rPr>
          <w:rFonts w:ascii="Nyala" w:hAnsi="Nyala"/>
          <w:b/>
          <w:sz w:val="32"/>
          <w:szCs w:val="32"/>
          <w:u w:val="single"/>
        </w:rPr>
        <w:t>grafomotoriky</w:t>
      </w:r>
      <w:proofErr w:type="spellEnd"/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Kresba prstem</w:t>
      </w: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Kresba pastelem, křídou</w:t>
      </w: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Kresba tužkou</w:t>
      </w: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Malba štětcem</w:t>
      </w: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Správné držení grafického náčiní</w:t>
      </w: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Udržení směru čáry</w:t>
      </w: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Vybarvování</w:t>
      </w: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Obkreslování, obtahování</w:t>
      </w: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Dokreslování</w:t>
      </w: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Napodobování</w:t>
      </w: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Vlastní kresba a malba</w:t>
      </w: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Zvládnutí přípravné techniky na psaní</w:t>
      </w:r>
    </w:p>
    <w:p w:rsidR="00585110" w:rsidRPr="00C35291" w:rsidRDefault="00585110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b/>
          <w:sz w:val="32"/>
          <w:szCs w:val="32"/>
          <w:u w:val="single"/>
        </w:rPr>
      </w:pPr>
      <w:r>
        <w:rPr>
          <w:rFonts w:ascii="Nyala" w:hAnsi="Nyala"/>
          <w:b/>
          <w:sz w:val="32"/>
          <w:szCs w:val="32"/>
          <w:u w:val="single"/>
        </w:rPr>
        <w:t>Postup od jednoduššího ke složitějšímu</w:t>
      </w: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Volné čmárání</w:t>
      </w: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Dotyky tužkou, obtisky štětce</w:t>
      </w:r>
      <w:r>
        <w:rPr>
          <w:rFonts w:ascii="Nyala" w:hAnsi="Nyala"/>
          <w:sz w:val="32"/>
          <w:szCs w:val="32"/>
        </w:rPr>
        <w:t xml:space="preserve"> (tečky)</w:t>
      </w: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Klubíčko</w:t>
      </w:r>
      <w:r>
        <w:rPr>
          <w:rFonts w:ascii="Nyala" w:hAnsi="Nyala"/>
          <w:sz w:val="32"/>
          <w:szCs w:val="32"/>
        </w:rPr>
        <w:t>, kružnice, ovály (oběma směry)</w:t>
      </w: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Oblouky</w:t>
      </w:r>
      <w:r>
        <w:rPr>
          <w:rFonts w:ascii="Nyala" w:hAnsi="Nyala"/>
          <w:sz w:val="32"/>
          <w:szCs w:val="32"/>
        </w:rPr>
        <w:t xml:space="preserve"> (horní, dolní, boční, pravý, levý)</w:t>
      </w: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Směrové čáry</w:t>
      </w:r>
      <w:r>
        <w:rPr>
          <w:rFonts w:ascii="Nyala" w:hAnsi="Nyala"/>
          <w:sz w:val="32"/>
          <w:szCs w:val="32"/>
        </w:rPr>
        <w:t xml:space="preserve"> (rovné, šikmé, vertikální horizontální, krátké, dlouhé, od spodu, od vrchu)</w:t>
      </w: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Spirály</w:t>
      </w:r>
      <w:r>
        <w:rPr>
          <w:rFonts w:ascii="Nyala" w:hAnsi="Nyala"/>
          <w:sz w:val="32"/>
          <w:szCs w:val="32"/>
        </w:rPr>
        <w:t>, šnek</w:t>
      </w:r>
    </w:p>
    <w:p w:rsidR="002A48E9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Spojené oblouky</w:t>
      </w: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sz w:val="32"/>
          <w:szCs w:val="32"/>
        </w:rPr>
        <w:t>Vlnovky, hadovky</w:t>
      </w: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Kličky</w:t>
      </w:r>
      <w:r>
        <w:rPr>
          <w:rFonts w:ascii="Nyala" w:hAnsi="Nyala"/>
          <w:sz w:val="32"/>
          <w:szCs w:val="32"/>
        </w:rPr>
        <w:t xml:space="preserve"> (horní, dolní, boční), kličkové obraty s vratným tahem (písmena e, l)</w:t>
      </w: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Zátrhy</w:t>
      </w:r>
      <w:r>
        <w:rPr>
          <w:rFonts w:ascii="Nyala" w:hAnsi="Nyala"/>
          <w:sz w:val="32"/>
          <w:szCs w:val="32"/>
        </w:rPr>
        <w:t xml:space="preserve"> (horní, dolní)</w:t>
      </w:r>
    </w:p>
    <w:p w:rsidR="002A48E9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Ostré obraty</w:t>
      </w:r>
      <w:r>
        <w:rPr>
          <w:rFonts w:ascii="Nyala" w:hAnsi="Nyala"/>
          <w:sz w:val="32"/>
          <w:szCs w:val="32"/>
        </w:rPr>
        <w:t xml:space="preserve"> (písmeni i, s, j)</w:t>
      </w: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sz w:val="32"/>
          <w:szCs w:val="32"/>
        </w:rPr>
        <w:t>Ležaté osmičky, stojaté osmičky</w:t>
      </w:r>
    </w:p>
    <w:p w:rsidR="002A48E9" w:rsidRPr="00C35291" w:rsidRDefault="002A48E9" w:rsidP="002A48E9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Psaníčko</w:t>
      </w:r>
    </w:p>
    <w:p w:rsidR="002A48E9" w:rsidRDefault="002A48E9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C35291">
        <w:rPr>
          <w:rFonts w:ascii="Nyala" w:hAnsi="Nyala"/>
          <w:sz w:val="32"/>
          <w:szCs w:val="32"/>
        </w:rPr>
        <w:t>Spojování nacvičených tvarů</w:t>
      </w:r>
    </w:p>
    <w:p w:rsidR="002A48E9" w:rsidRPr="00585110" w:rsidRDefault="002A48E9" w:rsidP="00C35291">
      <w:pPr>
        <w:spacing w:line="240" w:lineRule="auto"/>
        <w:contextualSpacing/>
        <w:jc w:val="both"/>
        <w:rPr>
          <w:rFonts w:ascii="Nyala" w:hAnsi="Nyala"/>
          <w:b/>
          <w:sz w:val="32"/>
          <w:szCs w:val="32"/>
          <w:u w:val="single"/>
        </w:rPr>
      </w:pPr>
      <w:r w:rsidRPr="00585110">
        <w:rPr>
          <w:rFonts w:ascii="Nyala" w:hAnsi="Nyala"/>
          <w:b/>
          <w:sz w:val="32"/>
          <w:szCs w:val="32"/>
          <w:u w:val="single"/>
        </w:rPr>
        <w:lastRenderedPageBreak/>
        <w:t xml:space="preserve">Příklady </w:t>
      </w:r>
      <w:proofErr w:type="spellStart"/>
      <w:r w:rsidRPr="00585110">
        <w:rPr>
          <w:rFonts w:ascii="Nyala" w:hAnsi="Nyala"/>
          <w:b/>
          <w:sz w:val="32"/>
          <w:szCs w:val="32"/>
          <w:u w:val="single"/>
        </w:rPr>
        <w:t>grafomotorických</w:t>
      </w:r>
      <w:proofErr w:type="spellEnd"/>
      <w:r w:rsidRPr="00585110">
        <w:rPr>
          <w:rFonts w:ascii="Nyala" w:hAnsi="Nyala"/>
          <w:b/>
          <w:sz w:val="32"/>
          <w:szCs w:val="32"/>
          <w:u w:val="single"/>
        </w:rPr>
        <w:t xml:space="preserve"> cvičení:</w:t>
      </w:r>
    </w:p>
    <w:p w:rsidR="002A48E9" w:rsidRDefault="002A48E9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2A48E9" w:rsidRDefault="002A48E9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sz w:val="32"/>
          <w:szCs w:val="32"/>
        </w:rPr>
        <w:t>Klubíčko:</w:t>
      </w:r>
      <w:r>
        <w:rPr>
          <w:rFonts w:ascii="Nyala" w:hAnsi="Nyala"/>
          <w:noProof/>
          <w:sz w:val="32"/>
          <w:szCs w:val="32"/>
          <w:lang w:eastAsia="cs-CZ"/>
        </w:rPr>
        <w:drawing>
          <wp:inline distT="0" distB="0" distL="0" distR="0">
            <wp:extent cx="5762625" cy="3009900"/>
            <wp:effectExtent l="0" t="0" r="9525" b="0"/>
            <wp:docPr id="1" name="Obrázek 1" descr="C:\Users\Admin\Desktop\klubíč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klubíčk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8E9" w:rsidRDefault="002A48E9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sz w:val="32"/>
          <w:szCs w:val="32"/>
        </w:rPr>
        <w:t>Horní oblouk:</w:t>
      </w:r>
    </w:p>
    <w:p w:rsidR="002A48E9" w:rsidRDefault="002A48E9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noProof/>
          <w:sz w:val="32"/>
          <w:szCs w:val="32"/>
          <w:lang w:eastAsia="cs-CZ"/>
        </w:rPr>
        <w:drawing>
          <wp:inline distT="0" distB="0" distL="0" distR="0">
            <wp:extent cx="5753100" cy="4324350"/>
            <wp:effectExtent l="0" t="0" r="0" b="0"/>
            <wp:docPr id="2" name="Obrázek 2" descr="C:\Users\Admin\Desktop\horní oblou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orní oblouk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8E9" w:rsidRDefault="002A48E9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2A48E9" w:rsidRDefault="002A48E9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2A48E9" w:rsidRDefault="002A48E9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2A48E9" w:rsidRDefault="002A48E9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sz w:val="32"/>
          <w:szCs w:val="32"/>
        </w:rPr>
        <w:lastRenderedPageBreak/>
        <w:t>Dolní oblouk:</w:t>
      </w:r>
    </w:p>
    <w:p w:rsidR="002A48E9" w:rsidRDefault="002A48E9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noProof/>
          <w:sz w:val="32"/>
          <w:szCs w:val="32"/>
          <w:lang w:eastAsia="cs-CZ"/>
        </w:rPr>
        <w:drawing>
          <wp:inline distT="0" distB="0" distL="0" distR="0">
            <wp:extent cx="5753100" cy="4324350"/>
            <wp:effectExtent l="0" t="0" r="0" b="0"/>
            <wp:docPr id="3" name="Obrázek 3" descr="C:\Users\Admin\Desktop\spodní oblou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podní oblouk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8E9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sz w:val="32"/>
          <w:szCs w:val="32"/>
        </w:rPr>
        <w:t>Vertikální a horizontální čáry:</w:t>
      </w: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noProof/>
          <w:sz w:val="32"/>
          <w:szCs w:val="32"/>
          <w:lang w:eastAsia="cs-CZ"/>
        </w:rPr>
        <w:drawing>
          <wp:inline distT="0" distB="0" distL="0" distR="0">
            <wp:extent cx="5438882" cy="4000500"/>
            <wp:effectExtent l="0" t="0" r="9525" b="0"/>
            <wp:docPr id="4" name="Obrázek 4" descr="C:\Users\Admin\Desktop\čáry vertikální a horizontální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čáry vertikální a horizontální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08" cy="400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sz w:val="32"/>
          <w:szCs w:val="32"/>
        </w:rPr>
        <w:lastRenderedPageBreak/>
        <w:t>Rovné a šikmé čáry:</w:t>
      </w: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noProof/>
          <w:sz w:val="32"/>
          <w:szCs w:val="32"/>
          <w:lang w:eastAsia="cs-CZ"/>
        </w:rPr>
        <w:drawing>
          <wp:inline distT="0" distB="0" distL="0" distR="0">
            <wp:extent cx="5762625" cy="8077200"/>
            <wp:effectExtent l="0" t="0" r="9525" b="0"/>
            <wp:docPr id="5" name="Obrázek 5" descr="C:\Users\Admin\Desktop\čáry vertikální a šikmé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čáry vertikální a šikmé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sz w:val="32"/>
          <w:szCs w:val="32"/>
        </w:rPr>
        <w:lastRenderedPageBreak/>
        <w:t>Spirály:</w:t>
      </w: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noProof/>
          <w:sz w:val="32"/>
          <w:szCs w:val="32"/>
          <w:lang w:eastAsia="cs-CZ"/>
        </w:rPr>
        <w:drawing>
          <wp:inline distT="0" distB="0" distL="0" distR="0">
            <wp:extent cx="5753100" cy="8353425"/>
            <wp:effectExtent l="0" t="0" r="0" b="9525"/>
            <wp:docPr id="6" name="Obrázek 6" descr="C:\Users\Admin\Desktop\spirá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pirál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sz w:val="32"/>
          <w:szCs w:val="32"/>
        </w:rPr>
        <w:lastRenderedPageBreak/>
        <w:t>Spojené oblouky:</w:t>
      </w: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noProof/>
          <w:sz w:val="32"/>
          <w:szCs w:val="32"/>
          <w:lang w:eastAsia="cs-CZ"/>
        </w:rPr>
        <w:drawing>
          <wp:inline distT="0" distB="0" distL="0" distR="0">
            <wp:extent cx="5753100" cy="4143375"/>
            <wp:effectExtent l="0" t="0" r="0" b="9525"/>
            <wp:docPr id="7" name="Obrázek 7" descr="C:\Users\Admin\Desktop\dolní oblo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olní oblou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noProof/>
          <w:sz w:val="32"/>
          <w:szCs w:val="32"/>
          <w:lang w:eastAsia="cs-CZ"/>
        </w:rPr>
        <w:drawing>
          <wp:inline distT="0" distB="0" distL="0" distR="0">
            <wp:extent cx="5532041" cy="4038600"/>
            <wp:effectExtent l="0" t="0" r="0" b="0"/>
            <wp:docPr id="8" name="Obrázek 8" descr="C:\Users\Admin\Desktop\horní oblo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horní oblou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27" cy="405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sz w:val="32"/>
          <w:szCs w:val="32"/>
        </w:rPr>
        <w:lastRenderedPageBreak/>
        <w:t>Vlnovka:</w:t>
      </w: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noProof/>
          <w:sz w:val="32"/>
          <w:szCs w:val="32"/>
          <w:lang w:eastAsia="cs-CZ"/>
        </w:rPr>
        <w:drawing>
          <wp:inline distT="0" distB="0" distL="0" distR="0">
            <wp:extent cx="5753100" cy="4552950"/>
            <wp:effectExtent l="0" t="0" r="0" b="0"/>
            <wp:docPr id="9" name="Obrázek 9" descr="C:\Users\Admin\Desktop\vlno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vlnovk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8E9" w:rsidRDefault="002A48E9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2A48E9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sz w:val="32"/>
          <w:szCs w:val="32"/>
        </w:rPr>
        <w:t>Hadovka:</w:t>
      </w: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noProof/>
          <w:sz w:val="32"/>
          <w:szCs w:val="32"/>
          <w:lang w:eastAsia="cs-CZ"/>
        </w:rPr>
        <w:drawing>
          <wp:inline distT="0" distB="0" distL="0" distR="0">
            <wp:extent cx="4787900" cy="3590925"/>
            <wp:effectExtent l="0" t="0" r="0" b="9525"/>
            <wp:docPr id="10" name="Obrázek 10" descr="C:\Users\Admin\Desktop\had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hadovk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sz w:val="32"/>
          <w:szCs w:val="32"/>
        </w:rPr>
        <w:lastRenderedPageBreak/>
        <w:t>Horní a dolní kličky:</w:t>
      </w: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noProof/>
          <w:sz w:val="32"/>
          <w:szCs w:val="32"/>
          <w:lang w:eastAsia="cs-CZ"/>
        </w:rPr>
        <w:drawing>
          <wp:inline distT="0" distB="0" distL="0" distR="0">
            <wp:extent cx="5572125" cy="5572125"/>
            <wp:effectExtent l="0" t="0" r="9525" b="9525"/>
            <wp:docPr id="12" name="Obrázek 12" descr="C:\Users\Admin\Desktop\horní a dolní kli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horní a dolní kličk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9B2" w:rsidRDefault="005959B2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5959B2" w:rsidRDefault="005959B2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5959B2" w:rsidRDefault="005959B2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sz w:val="32"/>
          <w:szCs w:val="32"/>
        </w:rPr>
        <w:t>Kličkové obraty:</w:t>
      </w:r>
    </w:p>
    <w:p w:rsidR="005959B2" w:rsidRDefault="005959B2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5959B2">
        <w:rPr>
          <w:rFonts w:ascii="Nyala" w:hAnsi="Nyala"/>
          <w:noProof/>
          <w:sz w:val="32"/>
          <w:szCs w:val="32"/>
          <w:lang w:eastAsia="cs-CZ"/>
        </w:rPr>
        <w:drawing>
          <wp:inline distT="0" distB="0" distL="0" distR="0" wp14:anchorId="5AA178AC" wp14:editId="7F9F3C71">
            <wp:extent cx="5760720" cy="170434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9B2" w:rsidRDefault="005959B2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5959B2" w:rsidRDefault="005959B2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5959B2" w:rsidRDefault="005959B2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sz w:val="32"/>
          <w:szCs w:val="32"/>
        </w:rPr>
        <w:lastRenderedPageBreak/>
        <w:t>Ostré obraty:</w:t>
      </w: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noProof/>
          <w:sz w:val="32"/>
          <w:szCs w:val="32"/>
          <w:lang w:eastAsia="cs-CZ"/>
        </w:rPr>
        <w:drawing>
          <wp:inline distT="0" distB="0" distL="0" distR="0">
            <wp:extent cx="2790825" cy="4010025"/>
            <wp:effectExtent l="0" t="0" r="9525" b="9525"/>
            <wp:docPr id="13" name="Obrázek 13" descr="C:\Users\Admin\Desktop\ostrý zátr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ostrý zátrh 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sz w:val="32"/>
          <w:szCs w:val="32"/>
        </w:rPr>
        <w:t>Ležatá osmička:</w:t>
      </w: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noProof/>
          <w:sz w:val="32"/>
          <w:szCs w:val="32"/>
          <w:lang w:eastAsia="cs-CZ"/>
        </w:rPr>
        <w:drawing>
          <wp:inline distT="0" distB="0" distL="0" distR="0">
            <wp:extent cx="5489164" cy="3781425"/>
            <wp:effectExtent l="0" t="0" r="0" b="0"/>
            <wp:docPr id="15" name="Obrázek 15" descr="C:\Users\Admin\Desktop\ležatá osmič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ležatá osmičk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053" cy="383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sz w:val="32"/>
          <w:szCs w:val="32"/>
        </w:rPr>
        <w:t>Obtahování tvarů:</w:t>
      </w:r>
    </w:p>
    <w:p w:rsidR="00585110" w:rsidRDefault="00585110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noProof/>
          <w:sz w:val="32"/>
          <w:szCs w:val="32"/>
          <w:lang w:eastAsia="cs-CZ"/>
        </w:rPr>
        <w:drawing>
          <wp:inline distT="0" distB="0" distL="0" distR="0">
            <wp:extent cx="5157481" cy="3571875"/>
            <wp:effectExtent l="0" t="0" r="5080" b="0"/>
            <wp:docPr id="16" name="Obrázek 16" descr="C:\Users\Admin\Desktop\obtahování tvar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obtahování tvarů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23" cy="357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F26" w:rsidRDefault="00900F26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5959B2" w:rsidRDefault="005959B2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900F26" w:rsidRDefault="005959B2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>
        <w:rPr>
          <w:rFonts w:ascii="Nyala" w:hAnsi="Nyala"/>
          <w:sz w:val="32"/>
          <w:szCs w:val="32"/>
        </w:rPr>
        <w:t>Nápodoba písma:</w:t>
      </w:r>
    </w:p>
    <w:p w:rsidR="005959B2" w:rsidRDefault="005959B2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</w:p>
    <w:p w:rsidR="005959B2" w:rsidRDefault="005959B2" w:rsidP="00C35291">
      <w:pPr>
        <w:spacing w:line="240" w:lineRule="auto"/>
        <w:contextualSpacing/>
        <w:jc w:val="both"/>
        <w:rPr>
          <w:rFonts w:ascii="Nyala" w:hAnsi="Nyala"/>
          <w:sz w:val="32"/>
          <w:szCs w:val="32"/>
        </w:rPr>
      </w:pPr>
      <w:r w:rsidRPr="005959B2">
        <w:rPr>
          <w:rFonts w:ascii="Nyala" w:hAnsi="Nyala"/>
          <w:noProof/>
          <w:sz w:val="32"/>
          <w:szCs w:val="32"/>
          <w:lang w:eastAsia="cs-CZ"/>
        </w:rPr>
        <w:drawing>
          <wp:inline distT="0" distB="0" distL="0" distR="0">
            <wp:extent cx="5470563" cy="40005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98" cy="400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59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yala">
    <w:panose1 w:val="02000504070300020003"/>
    <w:charset w:val="EE"/>
    <w:family w:val="auto"/>
    <w:pitch w:val="variable"/>
    <w:sig w:usb0="A000006F" w:usb1="00000000" w:usb2="00000800" w:usb3="00000000" w:csb0="0000009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B341FC"/>
    <w:multiLevelType w:val="hybridMultilevel"/>
    <w:tmpl w:val="5824B2D2"/>
    <w:lvl w:ilvl="0" w:tplc="C6508644">
      <w:numFmt w:val="bullet"/>
      <w:lvlText w:val="-"/>
      <w:lvlJc w:val="left"/>
      <w:pPr>
        <w:ind w:left="720" w:hanging="360"/>
      </w:pPr>
      <w:rPr>
        <w:rFonts w:ascii="Nyala" w:eastAsiaTheme="minorHAnsi" w:hAnsi="Nyala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757124"/>
    <w:multiLevelType w:val="hybridMultilevel"/>
    <w:tmpl w:val="45D2F470"/>
    <w:lvl w:ilvl="0" w:tplc="510CB86A">
      <w:start w:val="9"/>
      <w:numFmt w:val="bullet"/>
      <w:lvlText w:val="-"/>
      <w:lvlJc w:val="left"/>
      <w:pPr>
        <w:ind w:left="720" w:hanging="360"/>
      </w:pPr>
      <w:rPr>
        <w:rFonts w:ascii="Nyala" w:eastAsiaTheme="minorHAnsi" w:hAnsi="Nyal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864"/>
    <w:rsid w:val="001125F1"/>
    <w:rsid w:val="00174429"/>
    <w:rsid w:val="001D278A"/>
    <w:rsid w:val="00277756"/>
    <w:rsid w:val="0028195A"/>
    <w:rsid w:val="002A48E9"/>
    <w:rsid w:val="00375FB0"/>
    <w:rsid w:val="003F277D"/>
    <w:rsid w:val="004A7892"/>
    <w:rsid w:val="00585110"/>
    <w:rsid w:val="005959B2"/>
    <w:rsid w:val="00680CB9"/>
    <w:rsid w:val="007A5D90"/>
    <w:rsid w:val="00881F1A"/>
    <w:rsid w:val="00900F26"/>
    <w:rsid w:val="0093507D"/>
    <w:rsid w:val="00972881"/>
    <w:rsid w:val="00AC1864"/>
    <w:rsid w:val="00B01CC5"/>
    <w:rsid w:val="00C32606"/>
    <w:rsid w:val="00C35291"/>
    <w:rsid w:val="00DE63A4"/>
    <w:rsid w:val="00DE6C79"/>
    <w:rsid w:val="00E845C1"/>
    <w:rsid w:val="00E944F4"/>
    <w:rsid w:val="00FA4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4CE161-62D1-4E3A-9919-0EB9D542C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7A5D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ittHTML">
    <w:name w:val="HTML Cite"/>
    <w:basedOn w:val="Standardnpsmoodstavce"/>
    <w:uiPriority w:val="99"/>
    <w:semiHidden/>
    <w:unhideWhenUsed/>
    <w:rsid w:val="003F277D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E944F4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00F2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E6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6C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4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9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13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43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021088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51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13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43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43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81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26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38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04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9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17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66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70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47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08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71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08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89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61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923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331621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93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53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04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007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96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97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02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187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78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22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74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2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26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01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462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5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00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57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69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541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46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58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64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07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61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480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7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92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51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158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513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81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15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25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3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86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75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12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258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3217771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334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9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8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5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867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242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103699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82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11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924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29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89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96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84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05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79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98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2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05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9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5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51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43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250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65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0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79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43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96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71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76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89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4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39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67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19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89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14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97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30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64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94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01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191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73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3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40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12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08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66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106837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152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54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66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77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01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17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95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21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7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79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810438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52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84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08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24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99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36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836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44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32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76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46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26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5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82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407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67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75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53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51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70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3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416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309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511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89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43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11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73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66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29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40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229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92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03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17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268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571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99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24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75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30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11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656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1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66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48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3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53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36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www.predskolaci.cz/" TargetMode="External"/><Relationship Id="rId11" Type="http://schemas.openxmlformats.org/officeDocument/2006/relationships/image" Target="media/image5.gif"/><Relationship Id="rId24" Type="http://schemas.openxmlformats.org/officeDocument/2006/relationships/theme" Target="theme/theme1.xml"/><Relationship Id="rId5" Type="http://schemas.openxmlformats.org/officeDocument/2006/relationships/hyperlink" Target="https://cz.pinterest.com/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1157</Words>
  <Characters>6831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7973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2018-10-03T10:14:00Z</cp:lastPrinted>
  <dcterms:created xsi:type="dcterms:W3CDTF">2017-07-19T10:53:00Z</dcterms:created>
  <dcterms:modified xsi:type="dcterms:W3CDTF">2018-10-03T13:41:00Z</dcterms:modified>
</cp:coreProperties>
</file>